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E1" w:rsidRDefault="00B365E1" w:rsidP="00B365E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B365E1">
        <w:rPr>
          <w:rFonts w:ascii="Times New Roman" w:hAnsi="Times New Roman" w:cs="Times New Roman"/>
          <w:sz w:val="26"/>
          <w:szCs w:val="26"/>
        </w:rPr>
        <w:t xml:space="preserve">Календарный учебный график основной общеобразовательной программы </w:t>
      </w:r>
      <w:r>
        <w:rPr>
          <w:rFonts w:ascii="Times New Roman" w:hAnsi="Times New Roman" w:cs="Times New Roman"/>
          <w:sz w:val="26"/>
          <w:szCs w:val="26"/>
        </w:rPr>
        <w:t xml:space="preserve">дошкольного образования МБДОУ  «Детский сад № 45 «Буратино» </w:t>
      </w:r>
      <w:r w:rsidRPr="00B365E1">
        <w:rPr>
          <w:rFonts w:ascii="Times New Roman" w:hAnsi="Times New Roman" w:cs="Times New Roman"/>
          <w:sz w:val="26"/>
          <w:szCs w:val="26"/>
        </w:rPr>
        <w:t>является локальным нормативным документом, регламентирующим общие требования к организации образовательного процесса в муниципальном бюджетном дошкольном образовател</w:t>
      </w:r>
      <w:r>
        <w:rPr>
          <w:rFonts w:ascii="Times New Roman" w:hAnsi="Times New Roman" w:cs="Times New Roman"/>
          <w:sz w:val="26"/>
          <w:szCs w:val="26"/>
        </w:rPr>
        <w:t>ьном учреждении детский сад № 45 «Буратино</w:t>
      </w:r>
      <w:r w:rsidRPr="00B365E1">
        <w:rPr>
          <w:rFonts w:ascii="Times New Roman" w:hAnsi="Times New Roman" w:cs="Times New Roman"/>
          <w:sz w:val="26"/>
          <w:szCs w:val="26"/>
        </w:rPr>
        <w:t xml:space="preserve">».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 учебного графика включает в себя следующие сведения: </w:t>
      </w:r>
    </w:p>
    <w:p w:rsidR="00B365E1" w:rsidRDefault="00B365E1" w:rsidP="00B365E1">
      <w:pPr>
        <w:jc w:val="both"/>
        <w:rPr>
          <w:rFonts w:ascii="Times New Roman" w:hAnsi="Times New Roman" w:cs="Times New Roman"/>
          <w:sz w:val="26"/>
          <w:szCs w:val="26"/>
        </w:rPr>
      </w:pPr>
      <w:r w:rsidRPr="00B365E1">
        <w:rPr>
          <w:rFonts w:ascii="Times New Roman" w:hAnsi="Times New Roman" w:cs="Times New Roman"/>
          <w:sz w:val="26"/>
          <w:szCs w:val="26"/>
        </w:rPr>
        <w:t xml:space="preserve">-режим работы; </w:t>
      </w:r>
    </w:p>
    <w:p w:rsidR="00B365E1" w:rsidRDefault="00B365E1" w:rsidP="00B365E1">
      <w:pPr>
        <w:jc w:val="both"/>
        <w:rPr>
          <w:rFonts w:ascii="Times New Roman" w:hAnsi="Times New Roman" w:cs="Times New Roman"/>
          <w:sz w:val="26"/>
          <w:szCs w:val="26"/>
        </w:rPr>
      </w:pPr>
      <w:r w:rsidRPr="00B365E1">
        <w:rPr>
          <w:rFonts w:ascii="Times New Roman" w:hAnsi="Times New Roman" w:cs="Times New Roman"/>
          <w:sz w:val="26"/>
          <w:szCs w:val="26"/>
        </w:rPr>
        <w:t>-продолжительность учебного года;</w:t>
      </w:r>
    </w:p>
    <w:p w:rsidR="00B365E1" w:rsidRDefault="00B365E1" w:rsidP="00B365E1">
      <w:pPr>
        <w:jc w:val="both"/>
        <w:rPr>
          <w:rFonts w:ascii="Times New Roman" w:hAnsi="Times New Roman" w:cs="Times New Roman"/>
          <w:sz w:val="26"/>
          <w:szCs w:val="26"/>
        </w:rPr>
      </w:pPr>
      <w:r w:rsidRPr="00B365E1">
        <w:rPr>
          <w:rFonts w:ascii="Times New Roman" w:hAnsi="Times New Roman" w:cs="Times New Roman"/>
          <w:sz w:val="26"/>
          <w:szCs w:val="26"/>
        </w:rPr>
        <w:t xml:space="preserve"> -количество недель в учебном году;</w:t>
      </w:r>
    </w:p>
    <w:p w:rsidR="00B365E1" w:rsidRDefault="00B365E1" w:rsidP="00B365E1">
      <w:pPr>
        <w:jc w:val="both"/>
        <w:rPr>
          <w:rFonts w:ascii="Times New Roman" w:hAnsi="Times New Roman" w:cs="Times New Roman"/>
          <w:sz w:val="26"/>
          <w:szCs w:val="26"/>
        </w:rPr>
      </w:pPr>
      <w:r w:rsidRPr="00B365E1">
        <w:rPr>
          <w:rFonts w:ascii="Times New Roman" w:hAnsi="Times New Roman" w:cs="Times New Roman"/>
          <w:sz w:val="26"/>
          <w:szCs w:val="26"/>
        </w:rPr>
        <w:t xml:space="preserve"> -сроки проведения каникул (их начало и окончание);</w:t>
      </w:r>
    </w:p>
    <w:p w:rsidR="00B365E1" w:rsidRDefault="00B365E1" w:rsidP="00B365E1">
      <w:pPr>
        <w:jc w:val="both"/>
        <w:rPr>
          <w:rFonts w:ascii="Times New Roman" w:hAnsi="Times New Roman" w:cs="Times New Roman"/>
          <w:sz w:val="26"/>
          <w:szCs w:val="26"/>
        </w:rPr>
      </w:pPr>
      <w:r w:rsidRPr="00B365E1">
        <w:rPr>
          <w:rFonts w:ascii="Times New Roman" w:hAnsi="Times New Roman" w:cs="Times New Roman"/>
          <w:sz w:val="26"/>
          <w:szCs w:val="26"/>
        </w:rPr>
        <w:t xml:space="preserve"> -перечень проводимых праздников для детей;</w:t>
      </w:r>
    </w:p>
    <w:p w:rsidR="00B365E1" w:rsidRDefault="00B365E1" w:rsidP="00B365E1">
      <w:pPr>
        <w:jc w:val="both"/>
        <w:rPr>
          <w:rFonts w:ascii="Times New Roman" w:hAnsi="Times New Roman" w:cs="Times New Roman"/>
          <w:sz w:val="26"/>
          <w:szCs w:val="26"/>
        </w:rPr>
      </w:pPr>
      <w:r w:rsidRPr="00B365E1">
        <w:rPr>
          <w:rFonts w:ascii="Times New Roman" w:hAnsi="Times New Roman" w:cs="Times New Roman"/>
          <w:sz w:val="26"/>
          <w:szCs w:val="26"/>
        </w:rPr>
        <w:t xml:space="preserve"> -праздничные дни;</w:t>
      </w:r>
    </w:p>
    <w:p w:rsidR="00B365E1" w:rsidRDefault="00B365E1" w:rsidP="00B365E1">
      <w:pPr>
        <w:jc w:val="both"/>
        <w:rPr>
          <w:rFonts w:ascii="Times New Roman" w:hAnsi="Times New Roman" w:cs="Times New Roman"/>
          <w:sz w:val="26"/>
          <w:szCs w:val="26"/>
        </w:rPr>
      </w:pPr>
      <w:r w:rsidRPr="00B365E1">
        <w:rPr>
          <w:rFonts w:ascii="Times New Roman" w:hAnsi="Times New Roman" w:cs="Times New Roman"/>
          <w:sz w:val="26"/>
          <w:szCs w:val="26"/>
        </w:rPr>
        <w:t xml:space="preserve"> -тематические праздники для воспитанников; </w:t>
      </w:r>
    </w:p>
    <w:p w:rsidR="00B365E1" w:rsidRDefault="00B365E1" w:rsidP="00B365E1">
      <w:pPr>
        <w:jc w:val="both"/>
        <w:rPr>
          <w:rFonts w:ascii="Times New Roman" w:hAnsi="Times New Roman" w:cs="Times New Roman"/>
          <w:sz w:val="26"/>
          <w:szCs w:val="26"/>
        </w:rPr>
      </w:pPr>
      <w:r w:rsidRPr="00B365E1">
        <w:rPr>
          <w:rFonts w:ascii="Times New Roman" w:hAnsi="Times New Roman" w:cs="Times New Roman"/>
          <w:sz w:val="26"/>
          <w:szCs w:val="26"/>
        </w:rPr>
        <w:t>Режим работы МБДОУ</w:t>
      </w:r>
      <w:r>
        <w:rPr>
          <w:rFonts w:ascii="Times New Roman" w:hAnsi="Times New Roman" w:cs="Times New Roman"/>
          <w:sz w:val="26"/>
          <w:szCs w:val="26"/>
        </w:rPr>
        <w:t xml:space="preserve"> «Детский сад  № 45 «Буратино</w:t>
      </w:r>
      <w:r w:rsidRPr="00B365E1">
        <w:rPr>
          <w:rFonts w:ascii="Times New Roman" w:hAnsi="Times New Roman" w:cs="Times New Roman"/>
          <w:sz w:val="26"/>
          <w:szCs w:val="26"/>
        </w:rPr>
        <w:t xml:space="preserve">» составляет 12 часов (с 07:00 ч. – 19:00 ч.), рабочая неделя состоит из 5 дней, суббота и воскресение - выходные дни. Продолжительность учебного года составляет 38 недель (1 и 2 полугодие) с учётом каникулярного времени. Календарный учебный график дополнительной образовательной программы учитывает в полном объеме возрастные психофизические особенности детей, отвечает требованиям охраны их жизни и здоровья. </w:t>
      </w:r>
    </w:p>
    <w:p w:rsidR="00B365E1" w:rsidRDefault="00B365E1" w:rsidP="00B365E1">
      <w:pPr>
        <w:jc w:val="both"/>
        <w:rPr>
          <w:rFonts w:ascii="Times New Roman" w:hAnsi="Times New Roman" w:cs="Times New Roman"/>
          <w:sz w:val="26"/>
          <w:szCs w:val="26"/>
        </w:rPr>
      </w:pPr>
      <w:r w:rsidRPr="00B365E1">
        <w:rPr>
          <w:rFonts w:ascii="Times New Roman" w:hAnsi="Times New Roman" w:cs="Times New Roman"/>
          <w:sz w:val="26"/>
          <w:szCs w:val="26"/>
        </w:rPr>
        <w:t xml:space="preserve">Содержание календарного учебного графика включает в себя следующие сведения: </w:t>
      </w:r>
      <w:proofErr w:type="gramStart"/>
      <w:r w:rsidRPr="00B365E1">
        <w:rPr>
          <w:rFonts w:ascii="Times New Roman" w:hAnsi="Times New Roman" w:cs="Times New Roman"/>
          <w:sz w:val="26"/>
          <w:szCs w:val="26"/>
        </w:rPr>
        <w:t>-г</w:t>
      </w:r>
      <w:proofErr w:type="gramEnd"/>
      <w:r w:rsidRPr="00B365E1">
        <w:rPr>
          <w:rFonts w:ascii="Times New Roman" w:hAnsi="Times New Roman" w:cs="Times New Roman"/>
          <w:sz w:val="26"/>
          <w:szCs w:val="26"/>
        </w:rPr>
        <w:t>одовое планирование занятий по дополнительному образованию;</w:t>
      </w:r>
    </w:p>
    <w:p w:rsidR="00B365E1" w:rsidRDefault="00B365E1" w:rsidP="00B365E1">
      <w:pPr>
        <w:jc w:val="both"/>
        <w:rPr>
          <w:rFonts w:ascii="Times New Roman" w:hAnsi="Times New Roman" w:cs="Times New Roman"/>
          <w:sz w:val="26"/>
          <w:szCs w:val="26"/>
        </w:rPr>
      </w:pPr>
      <w:r w:rsidRPr="00B365E1">
        <w:rPr>
          <w:rFonts w:ascii="Times New Roman" w:hAnsi="Times New Roman" w:cs="Times New Roman"/>
          <w:sz w:val="26"/>
          <w:szCs w:val="26"/>
        </w:rPr>
        <w:t xml:space="preserve"> -теоретические и практические занятия с воспитанниками.</w:t>
      </w:r>
    </w:p>
    <w:p w:rsidR="00B365E1" w:rsidRDefault="00B365E1" w:rsidP="00B365E1">
      <w:pPr>
        <w:jc w:val="both"/>
        <w:rPr>
          <w:rFonts w:ascii="Times New Roman" w:hAnsi="Times New Roman" w:cs="Times New Roman"/>
          <w:sz w:val="26"/>
          <w:szCs w:val="26"/>
        </w:rPr>
      </w:pPr>
      <w:r w:rsidRPr="00B365E1">
        <w:rPr>
          <w:rFonts w:ascii="Times New Roman" w:hAnsi="Times New Roman" w:cs="Times New Roman"/>
          <w:sz w:val="26"/>
          <w:szCs w:val="26"/>
        </w:rPr>
        <w:t xml:space="preserve"> Режим работы учреждения - 12 часов (с 07:00 - 19:00), </w:t>
      </w:r>
    </w:p>
    <w:p w:rsidR="00B365E1" w:rsidRDefault="00B365E1" w:rsidP="00B365E1">
      <w:pPr>
        <w:jc w:val="both"/>
        <w:rPr>
          <w:rFonts w:ascii="Times New Roman" w:hAnsi="Times New Roman" w:cs="Times New Roman"/>
          <w:sz w:val="26"/>
          <w:szCs w:val="26"/>
        </w:rPr>
      </w:pPr>
      <w:r w:rsidRPr="00B365E1">
        <w:rPr>
          <w:rFonts w:ascii="Times New Roman" w:hAnsi="Times New Roman" w:cs="Times New Roman"/>
          <w:sz w:val="26"/>
          <w:szCs w:val="26"/>
        </w:rPr>
        <w:t xml:space="preserve">продолжительность рабочей недели - 5 дней, суббота и воскресение - выходные дни. </w:t>
      </w:r>
    </w:p>
    <w:p w:rsidR="00045BDA" w:rsidRPr="00B365E1" w:rsidRDefault="00B365E1" w:rsidP="00B365E1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365E1">
        <w:rPr>
          <w:rFonts w:ascii="Times New Roman" w:hAnsi="Times New Roman" w:cs="Times New Roman"/>
          <w:sz w:val="26"/>
          <w:szCs w:val="26"/>
        </w:rPr>
        <w:t>Согласно статье 112 Трудового Кодекса Российской Федерации, а также Постановления о переносе выходных дней Правительства РФ в календарном учебном графике учтены нерабочие (выходные и праздничные) дни. </w:t>
      </w:r>
    </w:p>
    <w:sectPr w:rsidR="00045BDA" w:rsidRPr="00B36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E1"/>
    <w:rsid w:val="006B0B28"/>
    <w:rsid w:val="00B365E1"/>
    <w:rsid w:val="00C3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2024-02-14T10:45:00Z</dcterms:created>
  <dcterms:modified xsi:type="dcterms:W3CDTF">2024-02-14T10:47:00Z</dcterms:modified>
</cp:coreProperties>
</file>